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1425" w:type="dxa"/>
        <w:tblInd w:w="-193" w:type="dxa"/>
        <w:tblLayout w:type="fixed"/>
        <w:tblLook w:val="04A0" w:firstRow="1" w:lastRow="0" w:firstColumn="1" w:lastColumn="0" w:noHBand="0" w:noVBand="1"/>
      </w:tblPr>
      <w:tblGrid>
        <w:gridCol w:w="6390"/>
        <w:gridCol w:w="1705"/>
        <w:gridCol w:w="1705"/>
        <w:gridCol w:w="1625"/>
      </w:tblGrid>
      <w:tr w:rsidR="008F4570" w14:paraId="7DD45F98" w14:textId="77777777" w:rsidTr="003C44E6">
        <w:trPr>
          <w:trHeight w:val="1700"/>
        </w:trPr>
        <w:tc>
          <w:tcPr>
            <w:tcW w:w="6390" w:type="dxa"/>
          </w:tcPr>
          <w:p w14:paraId="61E02E3E" w14:textId="489D6108" w:rsidR="008F4570" w:rsidRPr="0048539D" w:rsidRDefault="0048539D" w:rsidP="0048539D">
            <w:pPr>
              <w:tabs>
                <w:tab w:val="left" w:pos="600"/>
                <w:tab w:val="center" w:pos="4709"/>
              </w:tabs>
              <w:spacing w:line="276" w:lineRule="auto"/>
              <w:jc w:val="center"/>
              <w:rPr>
                <w:rFonts w:ascii="Comic Sans MS" w:hAnsi="Comic Sans MS"/>
                <w:sz w:val="36"/>
                <w:szCs w:val="28"/>
              </w:rPr>
            </w:pPr>
            <w:r w:rsidRPr="005408E2">
              <w:rPr>
                <w:rFonts w:ascii="Comic Sans MS" w:hAnsi="Comic Sans MS"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39831F2" wp14:editId="19A199C6">
                      <wp:simplePos x="0" y="0"/>
                      <wp:positionH relativeFrom="column">
                        <wp:posOffset>2775585</wp:posOffset>
                      </wp:positionH>
                      <wp:positionV relativeFrom="paragraph">
                        <wp:posOffset>37465</wp:posOffset>
                      </wp:positionV>
                      <wp:extent cx="1112520" cy="739140"/>
                      <wp:effectExtent l="0" t="0" r="11430" b="22860"/>
                      <wp:wrapNone/>
                      <wp:docPr id="68" name="Text Box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12520" cy="7391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DCFDE93" w14:textId="02276D08" w:rsidR="0048539D" w:rsidRDefault="005408E2" w:rsidP="0048539D">
                                  <w:r w:rsidRPr="003C7B20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D8E76D7" wp14:editId="2D6A3DA6">
                                        <wp:extent cx="923290" cy="621943"/>
                                        <wp:effectExtent l="0" t="0" r="0" b="6985"/>
                                        <wp:docPr id="1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23290" cy="62194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39831F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8" o:spid="_x0000_s1026" type="#_x0000_t202" style="position:absolute;left:0;text-align:left;margin-left:218.55pt;margin-top:2.95pt;width:87.6pt;height:58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" fillcolor="white [3201]" strokeweight=".5pt">
                      <v:textbox>
                        <w:txbxContent>
                          <w:p w14:paraId="0DCFDE93" w14:textId="02276D08" w:rsidR="0048539D" w:rsidRDefault="005408E2" w:rsidP="0048539D">
                            <w:r w:rsidRPr="003C7B20">
                              <w:rPr>
                                <w:noProof/>
                              </w:rPr>
                              <w:drawing>
                                <wp:inline distT="0" distB="0" distL="0" distR="0" wp14:anchorId="3D8E76D7" wp14:editId="2D6A3DA6">
                                  <wp:extent cx="923290" cy="621943"/>
                                  <wp:effectExtent l="0" t="0" r="0" b="698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3290" cy="6219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A5576" w:rsidRPr="005408E2">
              <w:rPr>
                <w:rFonts w:ascii="Comic Sans MS" w:hAnsi="Comic Sans MS"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E5A83BE" wp14:editId="52D0CB3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4445</wp:posOffset>
                      </wp:positionV>
                      <wp:extent cx="1112520" cy="739140"/>
                      <wp:effectExtent l="0" t="0" r="11430" b="2286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12520" cy="7391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4BE482C" w14:textId="70AA5ED2" w:rsidR="00AA5576" w:rsidRDefault="005408E2" w:rsidP="00AA5576">
                                  <w:r w:rsidRPr="003C7B20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3048AA2" wp14:editId="4CA157D6">
                                        <wp:extent cx="923290" cy="621943"/>
                                        <wp:effectExtent l="0" t="0" r="0" b="6985"/>
                                        <wp:docPr id="3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23290" cy="62194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5A83BE" id="Text Box 5" o:spid="_x0000_s1027" type="#_x0000_t202" style="position:absolute;left:0;text-align:left;margin-left:-.5pt;margin-top:.35pt;width:87.6pt;height:58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" fillcolor="white [3201]" strokeweight=".5pt">
                      <v:textbox>
                        <w:txbxContent>
                          <w:p w14:paraId="54BE482C" w14:textId="70AA5ED2" w:rsidR="00AA5576" w:rsidRDefault="005408E2" w:rsidP="00AA5576">
                            <w:r w:rsidRPr="003C7B20">
                              <w:rPr>
                                <w:noProof/>
                              </w:rPr>
                              <w:drawing>
                                <wp:inline distT="0" distB="0" distL="0" distR="0" wp14:anchorId="53048AA2" wp14:editId="4CA157D6">
                                  <wp:extent cx="923290" cy="621943"/>
                                  <wp:effectExtent l="0" t="0" r="0" b="698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3290" cy="6219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408E2" w:rsidRPr="005408E2">
              <w:rPr>
                <w:rFonts w:ascii="Comic Sans MS" w:hAnsi="Comic Sans MS"/>
                <w:sz w:val="32"/>
                <w:szCs w:val="28"/>
              </w:rPr>
              <w:t>Daffodil Service</w:t>
            </w:r>
            <w:r w:rsidRPr="0048539D">
              <w:rPr>
                <w:rFonts w:ascii="Comic Sans MS" w:hAnsi="Comic Sans MS"/>
                <w:sz w:val="36"/>
                <w:szCs w:val="28"/>
              </w:rPr>
              <w:t>!</w:t>
            </w:r>
          </w:p>
          <w:p w14:paraId="47B37605" w14:textId="1D116F2E" w:rsidR="0048539D" w:rsidRPr="0048539D" w:rsidRDefault="005408E2" w:rsidP="0048539D">
            <w:pPr>
              <w:tabs>
                <w:tab w:val="left" w:pos="600"/>
                <w:tab w:val="center" w:pos="4709"/>
              </w:tabs>
              <w:spacing w:line="276" w:lineRule="auto"/>
              <w:jc w:val="center"/>
              <w:rPr>
                <w:rFonts w:ascii="Comic Sans MS" w:hAnsi="Comic Sans MS"/>
                <w:sz w:val="36"/>
                <w:szCs w:val="28"/>
              </w:rPr>
            </w:pPr>
            <w:r>
              <w:rPr>
                <w:rFonts w:ascii="Comic Sans MS" w:hAnsi="Comic Sans MS"/>
                <w:sz w:val="36"/>
                <w:szCs w:val="28"/>
              </w:rPr>
              <w:t xml:space="preserve">Spring 1 </w:t>
            </w:r>
          </w:p>
          <w:p w14:paraId="21736803" w14:textId="50BF67E9" w:rsidR="0048539D" w:rsidRPr="003C44E6" w:rsidRDefault="00BA24E7" w:rsidP="003C44E6">
            <w:pPr>
              <w:tabs>
                <w:tab w:val="left" w:pos="600"/>
                <w:tab w:val="center" w:pos="4709"/>
              </w:tabs>
              <w:spacing w:line="276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36"/>
                <w:szCs w:val="28"/>
              </w:rPr>
              <w:t>Year 4</w:t>
            </w:r>
          </w:p>
        </w:tc>
        <w:tc>
          <w:tcPr>
            <w:tcW w:w="5035" w:type="dxa"/>
            <w:gridSpan w:val="3"/>
          </w:tcPr>
          <w:p w14:paraId="7174F477" w14:textId="77777777" w:rsidR="008F4570" w:rsidRDefault="0048539D" w:rsidP="00A84EC6">
            <w:pPr>
              <w:spacing w:line="276" w:lineRule="auto"/>
              <w:jc w:val="center"/>
              <w:rPr>
                <w:rFonts w:ascii="Comic Sans MS" w:hAnsi="Comic Sans MS"/>
                <w:sz w:val="21"/>
                <w:szCs w:val="21"/>
              </w:rPr>
            </w:pPr>
            <w:r w:rsidRPr="0048539D">
              <w:rPr>
                <w:rFonts w:ascii="Comic Sans MS" w:hAnsi="Comic Sans MS"/>
                <w:sz w:val="36"/>
                <w:szCs w:val="21"/>
              </w:rPr>
              <w:t>Assessment</w:t>
            </w:r>
            <w:r>
              <w:rPr>
                <w:rFonts w:ascii="Comic Sans MS" w:hAnsi="Comic Sans MS"/>
                <w:sz w:val="21"/>
                <w:szCs w:val="21"/>
              </w:rPr>
              <w:t xml:space="preserve"> </w:t>
            </w:r>
          </w:p>
          <w:p w14:paraId="2C34BA1B" w14:textId="0AF39AEE" w:rsidR="00F73DDE" w:rsidRPr="00FE3447" w:rsidRDefault="00F73DDE" w:rsidP="00A84EC6">
            <w:pPr>
              <w:spacing w:line="276" w:lineRule="auto"/>
              <w:jc w:val="center"/>
              <w:rPr>
                <w:rFonts w:ascii="Comic Sans MS" w:hAnsi="Comic Sans MS"/>
                <w:sz w:val="21"/>
                <w:szCs w:val="21"/>
              </w:rPr>
            </w:pPr>
            <w:r>
              <w:rPr>
                <w:rFonts w:ascii="Comic Sans MS" w:hAnsi="Comic Sans MS"/>
                <w:sz w:val="21"/>
                <w:szCs w:val="21"/>
              </w:rPr>
              <w:t>Write the initials of the child next to each objective to show the level that they are working at.</w:t>
            </w:r>
          </w:p>
        </w:tc>
      </w:tr>
      <w:tr w:rsidR="00F73DDE" w14:paraId="0BF190A1" w14:textId="739ABCF7" w:rsidTr="003C44E6">
        <w:trPr>
          <w:trHeight w:val="802"/>
        </w:trPr>
        <w:tc>
          <w:tcPr>
            <w:tcW w:w="6390" w:type="dxa"/>
          </w:tcPr>
          <w:p w14:paraId="5764367D" w14:textId="52EBEB4F" w:rsidR="0048539D" w:rsidRPr="00F73DDE" w:rsidRDefault="0048539D" w:rsidP="0048539D">
            <w:pPr>
              <w:spacing w:after="200" w:line="276" w:lineRule="auto"/>
              <w:rPr>
                <w:rFonts w:ascii="Comic Sans MS" w:hAnsi="Comic Sans MS"/>
                <w:sz w:val="32"/>
                <w:szCs w:val="24"/>
              </w:rPr>
            </w:pPr>
            <w:r w:rsidRPr="00F73DDE">
              <w:rPr>
                <w:rFonts w:ascii="Comic Sans MS" w:hAnsi="Comic Sans MS"/>
                <w:sz w:val="32"/>
                <w:szCs w:val="24"/>
              </w:rPr>
              <w:t>Can I…</w:t>
            </w:r>
          </w:p>
        </w:tc>
        <w:tc>
          <w:tcPr>
            <w:tcW w:w="1705" w:type="dxa"/>
          </w:tcPr>
          <w:p w14:paraId="7B2F95CF" w14:textId="77777777" w:rsidR="0048539D" w:rsidRPr="00F73DDE" w:rsidRDefault="0048539D" w:rsidP="0048539D">
            <w:pPr>
              <w:ind w:left="-154"/>
              <w:jc w:val="center"/>
              <w:rPr>
                <w:rFonts w:ascii="Comic Sans MS" w:hAnsi="Comic Sans MS"/>
                <w:noProof/>
                <w:sz w:val="28"/>
                <w:szCs w:val="24"/>
                <w:lang w:eastAsia="en-GB"/>
              </w:rPr>
            </w:pPr>
            <w:r w:rsidRPr="00F73DDE">
              <w:rPr>
                <w:rFonts w:ascii="Comic Sans MS" w:hAnsi="Comic Sans MS"/>
                <w:noProof/>
                <w:sz w:val="28"/>
                <w:szCs w:val="24"/>
                <w:lang w:eastAsia="en-GB"/>
              </w:rPr>
              <w:t xml:space="preserve">Working </w:t>
            </w:r>
          </w:p>
          <w:p w14:paraId="3A8B4562" w14:textId="3BFE17CF" w:rsidR="0048539D" w:rsidRPr="00F73DDE" w:rsidRDefault="0048539D" w:rsidP="0048539D">
            <w:pPr>
              <w:ind w:left="-154"/>
              <w:jc w:val="center"/>
              <w:rPr>
                <w:noProof/>
                <w:sz w:val="28"/>
                <w:szCs w:val="24"/>
                <w:lang w:eastAsia="en-GB"/>
              </w:rPr>
            </w:pPr>
            <w:r w:rsidRPr="00F73DDE">
              <w:rPr>
                <w:rFonts w:ascii="Comic Sans MS" w:hAnsi="Comic Sans MS"/>
                <w:noProof/>
                <w:sz w:val="28"/>
                <w:szCs w:val="24"/>
                <w:lang w:eastAsia="en-GB"/>
              </w:rPr>
              <w:t>Towards</w:t>
            </w:r>
          </w:p>
        </w:tc>
        <w:tc>
          <w:tcPr>
            <w:tcW w:w="1705" w:type="dxa"/>
          </w:tcPr>
          <w:p w14:paraId="7AA2DE55" w14:textId="2EE97692" w:rsidR="0048539D" w:rsidRPr="00F73DDE" w:rsidRDefault="0048539D" w:rsidP="0048539D">
            <w:pPr>
              <w:ind w:left="-154"/>
              <w:jc w:val="center"/>
              <w:rPr>
                <w:rFonts w:ascii="Comic Sans MS" w:hAnsi="Comic Sans MS"/>
                <w:noProof/>
                <w:sz w:val="28"/>
                <w:szCs w:val="24"/>
                <w:lang w:eastAsia="en-GB"/>
              </w:rPr>
            </w:pPr>
            <w:r w:rsidRPr="00F73DDE">
              <w:rPr>
                <w:rFonts w:ascii="Comic Sans MS" w:hAnsi="Comic Sans MS"/>
                <w:noProof/>
                <w:sz w:val="28"/>
                <w:szCs w:val="24"/>
                <w:lang w:eastAsia="en-GB"/>
              </w:rPr>
              <w:t xml:space="preserve">Expected </w:t>
            </w:r>
          </w:p>
        </w:tc>
        <w:tc>
          <w:tcPr>
            <w:tcW w:w="1625" w:type="dxa"/>
          </w:tcPr>
          <w:p w14:paraId="125041A0" w14:textId="749CB87A" w:rsidR="0048539D" w:rsidRPr="00F73DDE" w:rsidRDefault="0048539D" w:rsidP="0048539D">
            <w:pPr>
              <w:ind w:left="-154"/>
              <w:jc w:val="center"/>
              <w:rPr>
                <w:rFonts w:ascii="Comic Sans MS" w:hAnsi="Comic Sans MS"/>
                <w:noProof/>
                <w:sz w:val="28"/>
                <w:szCs w:val="24"/>
                <w:lang w:eastAsia="en-GB"/>
              </w:rPr>
            </w:pPr>
            <w:r w:rsidRPr="00F73DDE">
              <w:rPr>
                <w:rFonts w:ascii="Comic Sans MS" w:hAnsi="Comic Sans MS"/>
                <w:noProof/>
                <w:sz w:val="28"/>
                <w:szCs w:val="24"/>
                <w:lang w:eastAsia="en-GB"/>
              </w:rPr>
              <w:t xml:space="preserve">Exceeding </w:t>
            </w:r>
          </w:p>
        </w:tc>
      </w:tr>
      <w:tr w:rsidR="00F73DDE" w14:paraId="39A37D3F" w14:textId="4B8F8E23" w:rsidTr="00F73DDE">
        <w:trPr>
          <w:trHeight w:val="801"/>
        </w:trPr>
        <w:tc>
          <w:tcPr>
            <w:tcW w:w="6390" w:type="dxa"/>
          </w:tcPr>
          <w:p w14:paraId="4D4623AA" w14:textId="7592D43F" w:rsidR="0048539D" w:rsidRPr="00F73DDE" w:rsidRDefault="001F7D90" w:rsidP="001F7D90">
            <w:pPr>
              <w:pStyle w:val="ListParagraph"/>
              <w:widowControl w:val="0"/>
              <w:numPr>
                <w:ilvl w:val="0"/>
                <w:numId w:val="2"/>
              </w:numPr>
              <w:spacing w:after="160" w:line="252" w:lineRule="auto"/>
              <w:rPr>
                <w:rFonts w:ascii="Comic Sans MS" w:hAnsi="Comic Sans MS"/>
                <w:sz w:val="32"/>
                <w:szCs w:val="24"/>
              </w:rPr>
            </w:pPr>
            <w:r>
              <w:rPr>
                <w:rFonts w:ascii="Comic Sans MS" w:hAnsi="Comic Sans MS"/>
                <w:color w:val="00B050"/>
                <w:sz w:val="32"/>
                <w:szCs w:val="24"/>
              </w:rPr>
              <w:t xml:space="preserve">Sing </w:t>
            </w:r>
            <w:r w:rsidR="005408E2">
              <w:rPr>
                <w:rFonts w:ascii="Comic Sans MS" w:hAnsi="Comic Sans MS"/>
                <w:color w:val="00B050"/>
                <w:sz w:val="32"/>
                <w:szCs w:val="24"/>
              </w:rPr>
              <w:t xml:space="preserve">or play </w:t>
            </w:r>
            <w:r>
              <w:rPr>
                <w:rFonts w:ascii="Comic Sans MS" w:hAnsi="Comic Sans MS"/>
                <w:color w:val="00B050"/>
                <w:sz w:val="32"/>
                <w:szCs w:val="24"/>
              </w:rPr>
              <w:t>expressively and creatively to an audience in canon and unison</w:t>
            </w:r>
          </w:p>
        </w:tc>
        <w:tc>
          <w:tcPr>
            <w:tcW w:w="1705" w:type="dxa"/>
          </w:tcPr>
          <w:p w14:paraId="16D30CEC" w14:textId="12C2D698" w:rsidR="0048539D" w:rsidRPr="00ED128B" w:rsidRDefault="0048539D" w:rsidP="00537B88">
            <w:pPr>
              <w:ind w:left="-154"/>
              <w:jc w:val="right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705" w:type="dxa"/>
          </w:tcPr>
          <w:p w14:paraId="0ED209AF" w14:textId="77777777" w:rsidR="0048539D" w:rsidRPr="00ED128B" w:rsidRDefault="0048539D" w:rsidP="00537B88">
            <w:pPr>
              <w:ind w:left="-154"/>
              <w:jc w:val="right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625" w:type="dxa"/>
          </w:tcPr>
          <w:p w14:paraId="5D4CA915" w14:textId="77777777" w:rsidR="0048539D" w:rsidRPr="00ED128B" w:rsidRDefault="0048539D" w:rsidP="00537B88">
            <w:pPr>
              <w:ind w:left="-154"/>
              <w:jc w:val="right"/>
              <w:rPr>
                <w:noProof/>
                <w:sz w:val="24"/>
                <w:szCs w:val="24"/>
                <w:lang w:eastAsia="en-GB"/>
              </w:rPr>
            </w:pPr>
          </w:p>
        </w:tc>
      </w:tr>
      <w:tr w:rsidR="00F73DDE" w14:paraId="70FD990B" w14:textId="1AE4C24C" w:rsidTr="00F73DDE">
        <w:trPr>
          <w:trHeight w:val="1070"/>
        </w:trPr>
        <w:tc>
          <w:tcPr>
            <w:tcW w:w="6390" w:type="dxa"/>
          </w:tcPr>
          <w:p w14:paraId="5008A69D" w14:textId="4A1AEDC6" w:rsidR="00AC06E7" w:rsidRPr="005408E2" w:rsidRDefault="005408E2" w:rsidP="005408E2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color w:val="7030A0"/>
                <w:sz w:val="32"/>
                <w:szCs w:val="28"/>
              </w:rPr>
            </w:pPr>
            <w:r w:rsidRPr="005408E2">
              <w:rPr>
                <w:rFonts w:ascii="Comic Sans MS" w:hAnsi="Comic Sans MS"/>
                <w:color w:val="7030A0"/>
                <w:sz w:val="32"/>
                <w:szCs w:val="28"/>
              </w:rPr>
              <w:t xml:space="preserve">Develop listening skills </w:t>
            </w:r>
            <w:r w:rsidR="001A7CAD">
              <w:rPr>
                <w:rFonts w:ascii="Comic Sans MS" w:hAnsi="Comic Sans MS"/>
                <w:color w:val="7030A0"/>
                <w:sz w:val="32"/>
                <w:szCs w:val="28"/>
              </w:rPr>
              <w:t>by identifying a new instrument in a song</w:t>
            </w:r>
            <w:r w:rsidRPr="005408E2">
              <w:rPr>
                <w:rFonts w:ascii="Comic Sans MS" w:hAnsi="Comic Sans MS"/>
                <w:color w:val="7030A0"/>
                <w:sz w:val="32"/>
                <w:szCs w:val="28"/>
              </w:rPr>
              <w:t xml:space="preserve"> </w:t>
            </w:r>
          </w:p>
        </w:tc>
        <w:tc>
          <w:tcPr>
            <w:tcW w:w="1705" w:type="dxa"/>
          </w:tcPr>
          <w:p w14:paraId="76ECAEDF" w14:textId="5B8097D5" w:rsidR="0048539D" w:rsidRPr="00ED128B" w:rsidRDefault="0048539D" w:rsidP="00537B88">
            <w:pPr>
              <w:ind w:left="-154"/>
              <w:jc w:val="right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705" w:type="dxa"/>
          </w:tcPr>
          <w:p w14:paraId="366E4BAA" w14:textId="77777777" w:rsidR="0048539D" w:rsidRPr="00ED128B" w:rsidRDefault="0048539D" w:rsidP="00537B88">
            <w:pPr>
              <w:ind w:left="-154"/>
              <w:jc w:val="right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625" w:type="dxa"/>
          </w:tcPr>
          <w:p w14:paraId="54FEA8D6" w14:textId="77777777" w:rsidR="0048539D" w:rsidRPr="00ED128B" w:rsidRDefault="0048539D" w:rsidP="00537B88">
            <w:pPr>
              <w:ind w:left="-154"/>
              <w:jc w:val="right"/>
              <w:rPr>
                <w:noProof/>
                <w:sz w:val="24"/>
                <w:szCs w:val="24"/>
                <w:lang w:eastAsia="en-GB"/>
              </w:rPr>
            </w:pPr>
          </w:p>
        </w:tc>
      </w:tr>
      <w:tr w:rsidR="00F73DDE" w14:paraId="0CBF02F7" w14:textId="67A4DEF9" w:rsidTr="00F73DDE">
        <w:trPr>
          <w:trHeight w:val="1027"/>
        </w:trPr>
        <w:tc>
          <w:tcPr>
            <w:tcW w:w="6390" w:type="dxa"/>
          </w:tcPr>
          <w:p w14:paraId="780564AC" w14:textId="65FA1F81" w:rsidR="0048539D" w:rsidRPr="00AC06E7" w:rsidRDefault="00A02668" w:rsidP="00AC06E7">
            <w:pPr>
              <w:pStyle w:val="ListParagraph"/>
              <w:widowControl w:val="0"/>
              <w:numPr>
                <w:ilvl w:val="0"/>
                <w:numId w:val="2"/>
              </w:numPr>
              <w:spacing w:after="160" w:line="252" w:lineRule="auto"/>
              <w:rPr>
                <w:rFonts w:ascii="Comic Sans MS" w:hAnsi="Comic Sans MS"/>
                <w:color w:val="AB0574"/>
                <w:sz w:val="32"/>
                <w:szCs w:val="24"/>
              </w:rPr>
            </w:pPr>
            <w:r w:rsidRPr="007B1EF4">
              <w:rPr>
                <w:rFonts w:ascii="Comic Sans MS" w:hAnsi="Comic Sans MS"/>
                <w:color w:val="7030A0"/>
                <w:sz w:val="32"/>
                <w:szCs w:val="24"/>
              </w:rPr>
              <w:t>Clap along to a rhythm</w:t>
            </w:r>
            <w:r w:rsidR="007B1EF4" w:rsidRPr="007B1EF4">
              <w:rPr>
                <w:rFonts w:ascii="Comic Sans MS" w:hAnsi="Comic Sans MS"/>
                <w:color w:val="7030A0"/>
                <w:sz w:val="32"/>
                <w:szCs w:val="24"/>
              </w:rPr>
              <w:t xml:space="preserve">, discuss the notes used and what they are worth. </w:t>
            </w:r>
            <w:r w:rsidR="007B1EF4">
              <w:rPr>
                <w:rFonts w:ascii="Comic Sans MS" w:hAnsi="Comic Sans MS"/>
                <w:color w:val="0070C0"/>
                <w:sz w:val="32"/>
                <w:szCs w:val="24"/>
              </w:rPr>
              <w:t xml:space="preserve">Develop this into playing along to the rhythm using untuned instruments. </w:t>
            </w:r>
            <w:r w:rsidR="001F7D90">
              <w:rPr>
                <w:rFonts w:ascii="Comic Sans MS" w:hAnsi="Comic Sans MS"/>
                <w:color w:val="0070C0"/>
                <w:sz w:val="32"/>
                <w:szCs w:val="24"/>
              </w:rPr>
              <w:t xml:space="preserve"> </w:t>
            </w:r>
          </w:p>
        </w:tc>
        <w:tc>
          <w:tcPr>
            <w:tcW w:w="1705" w:type="dxa"/>
          </w:tcPr>
          <w:p w14:paraId="01F41B11" w14:textId="77781DD5" w:rsidR="0048539D" w:rsidRPr="00ED128B" w:rsidRDefault="0048539D" w:rsidP="00537B88">
            <w:pPr>
              <w:ind w:left="-154"/>
              <w:jc w:val="right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705" w:type="dxa"/>
          </w:tcPr>
          <w:p w14:paraId="59C170E5" w14:textId="77777777" w:rsidR="0048539D" w:rsidRPr="00ED128B" w:rsidRDefault="0048539D" w:rsidP="00537B88">
            <w:pPr>
              <w:ind w:left="-154"/>
              <w:jc w:val="right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625" w:type="dxa"/>
          </w:tcPr>
          <w:p w14:paraId="3B0AE86C" w14:textId="77777777" w:rsidR="0048539D" w:rsidRPr="00ED128B" w:rsidRDefault="0048539D" w:rsidP="00537B88">
            <w:pPr>
              <w:ind w:left="-154"/>
              <w:jc w:val="right"/>
              <w:rPr>
                <w:noProof/>
                <w:sz w:val="24"/>
                <w:szCs w:val="24"/>
                <w:lang w:eastAsia="en-GB"/>
              </w:rPr>
            </w:pPr>
          </w:p>
        </w:tc>
      </w:tr>
      <w:tr w:rsidR="00F73DDE" w14:paraId="428E758E" w14:textId="679EC33C" w:rsidTr="00F73DDE">
        <w:trPr>
          <w:trHeight w:val="801"/>
        </w:trPr>
        <w:tc>
          <w:tcPr>
            <w:tcW w:w="6390" w:type="dxa"/>
          </w:tcPr>
          <w:p w14:paraId="1F1923C1" w14:textId="75E4E2C9" w:rsidR="00BA24E7" w:rsidRPr="00BA24E7" w:rsidRDefault="005408E2" w:rsidP="00BA24E7">
            <w:pPr>
              <w:pStyle w:val="ListParagraph"/>
              <w:widowControl w:val="0"/>
              <w:numPr>
                <w:ilvl w:val="0"/>
                <w:numId w:val="2"/>
              </w:numPr>
              <w:spacing w:after="160" w:line="252" w:lineRule="auto"/>
              <w:rPr>
                <w:rFonts w:ascii="Comic Sans MS" w:hAnsi="Comic Sans MS"/>
                <w:color w:val="B8089F"/>
                <w:sz w:val="32"/>
              </w:rPr>
            </w:pPr>
            <w:r>
              <w:rPr>
                <w:rFonts w:ascii="Comic Sans MS" w:hAnsi="Comic Sans MS"/>
                <w:color w:val="FF0066"/>
                <w:sz w:val="32"/>
                <w:szCs w:val="24"/>
              </w:rPr>
              <w:t xml:space="preserve">Show an understanding </w:t>
            </w:r>
            <w:r w:rsidR="00B869F3">
              <w:rPr>
                <w:rFonts w:ascii="Comic Sans MS" w:hAnsi="Comic Sans MS"/>
                <w:color w:val="FF0066"/>
                <w:sz w:val="32"/>
                <w:szCs w:val="24"/>
              </w:rPr>
              <w:t xml:space="preserve">of the difference between a tuned instrument and an un tuned instrument </w:t>
            </w:r>
          </w:p>
        </w:tc>
        <w:tc>
          <w:tcPr>
            <w:tcW w:w="1705" w:type="dxa"/>
          </w:tcPr>
          <w:p w14:paraId="227D78C2" w14:textId="32F9272F" w:rsidR="0048539D" w:rsidRPr="00ED128B" w:rsidRDefault="0048539D" w:rsidP="00537B88">
            <w:pPr>
              <w:ind w:left="-154"/>
              <w:jc w:val="right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705" w:type="dxa"/>
          </w:tcPr>
          <w:p w14:paraId="61F723A1" w14:textId="0B1CA7E3" w:rsidR="0048539D" w:rsidRPr="00ED128B" w:rsidRDefault="0048539D" w:rsidP="00537B88">
            <w:pPr>
              <w:ind w:left="-154"/>
              <w:jc w:val="right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625" w:type="dxa"/>
          </w:tcPr>
          <w:p w14:paraId="50B4D167" w14:textId="77777777" w:rsidR="0048539D" w:rsidRPr="00ED128B" w:rsidRDefault="0048539D" w:rsidP="00537B88">
            <w:pPr>
              <w:ind w:left="-154"/>
              <w:jc w:val="right"/>
              <w:rPr>
                <w:noProof/>
                <w:sz w:val="24"/>
                <w:szCs w:val="24"/>
                <w:lang w:eastAsia="en-GB"/>
              </w:rPr>
            </w:pPr>
          </w:p>
        </w:tc>
      </w:tr>
      <w:tr w:rsidR="00B5340D" w14:paraId="3E633A72" w14:textId="77777777" w:rsidTr="00F73DDE">
        <w:trPr>
          <w:trHeight w:val="801"/>
        </w:trPr>
        <w:tc>
          <w:tcPr>
            <w:tcW w:w="6390" w:type="dxa"/>
          </w:tcPr>
          <w:p w14:paraId="7C7B1385" w14:textId="71A6DC2F" w:rsidR="00B5340D" w:rsidRDefault="00B5340D" w:rsidP="00BA24E7">
            <w:pPr>
              <w:pStyle w:val="ListParagraph"/>
              <w:widowControl w:val="0"/>
              <w:numPr>
                <w:ilvl w:val="0"/>
                <w:numId w:val="2"/>
              </w:numPr>
              <w:spacing w:after="160" w:line="252" w:lineRule="auto"/>
              <w:rPr>
                <w:rFonts w:ascii="Comic Sans MS" w:hAnsi="Comic Sans MS"/>
                <w:color w:val="FF0066"/>
                <w:sz w:val="32"/>
                <w:szCs w:val="24"/>
              </w:rPr>
            </w:pPr>
            <w:r>
              <w:rPr>
                <w:rFonts w:ascii="Comic Sans MS" w:hAnsi="Comic Sans MS"/>
                <w:color w:val="FF0066"/>
                <w:sz w:val="32"/>
                <w:szCs w:val="24"/>
              </w:rPr>
              <w:t xml:space="preserve">Understand what a rhythm is </w:t>
            </w:r>
          </w:p>
        </w:tc>
        <w:tc>
          <w:tcPr>
            <w:tcW w:w="1705" w:type="dxa"/>
          </w:tcPr>
          <w:p w14:paraId="18A8CC75" w14:textId="77777777" w:rsidR="00B5340D" w:rsidRPr="00ED128B" w:rsidRDefault="00B5340D" w:rsidP="00537B88">
            <w:pPr>
              <w:ind w:left="-154"/>
              <w:jc w:val="right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705" w:type="dxa"/>
          </w:tcPr>
          <w:p w14:paraId="1EB850CA" w14:textId="77777777" w:rsidR="00B5340D" w:rsidRPr="00ED128B" w:rsidRDefault="00B5340D" w:rsidP="00537B88">
            <w:pPr>
              <w:ind w:left="-154"/>
              <w:jc w:val="right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625" w:type="dxa"/>
          </w:tcPr>
          <w:p w14:paraId="20001646" w14:textId="77777777" w:rsidR="00B5340D" w:rsidRPr="00ED128B" w:rsidRDefault="00B5340D" w:rsidP="00537B88">
            <w:pPr>
              <w:ind w:left="-154"/>
              <w:jc w:val="right"/>
              <w:rPr>
                <w:noProof/>
                <w:sz w:val="24"/>
                <w:szCs w:val="24"/>
                <w:lang w:eastAsia="en-GB"/>
              </w:rPr>
            </w:pPr>
          </w:p>
        </w:tc>
      </w:tr>
    </w:tbl>
    <w:p w14:paraId="16E18285" w14:textId="7C72CC01" w:rsidR="00C31C55" w:rsidRDefault="00C31C55"/>
    <w:tbl>
      <w:tblPr>
        <w:tblStyle w:val="TableGrid"/>
        <w:tblpPr w:leftFromText="180" w:rightFromText="180" w:vertAnchor="text" w:horzAnchor="margin" w:tblpY="124"/>
        <w:tblW w:w="11228" w:type="dxa"/>
        <w:tblLook w:val="04A0" w:firstRow="1" w:lastRow="0" w:firstColumn="1" w:lastColumn="0" w:noHBand="0" w:noVBand="1"/>
      </w:tblPr>
      <w:tblGrid>
        <w:gridCol w:w="5614"/>
        <w:gridCol w:w="1894"/>
        <w:gridCol w:w="1985"/>
        <w:gridCol w:w="1735"/>
      </w:tblGrid>
      <w:tr w:rsidR="00F73DDE" w14:paraId="076ABB4C" w14:textId="77777777" w:rsidTr="008B0806">
        <w:trPr>
          <w:trHeight w:val="1275"/>
        </w:trPr>
        <w:tc>
          <w:tcPr>
            <w:tcW w:w="5614" w:type="dxa"/>
          </w:tcPr>
          <w:p w14:paraId="06B1A42A" w14:textId="35C7C3FC" w:rsidR="00F73DDE" w:rsidRPr="00F73DDE" w:rsidRDefault="000B7915" w:rsidP="008B0806">
            <w:pPr>
              <w:widowControl w:val="0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color w:val="000000"/>
                <w:sz w:val="36"/>
                <w:szCs w:val="20"/>
              </w:rPr>
              <w:t xml:space="preserve">End Points – </w:t>
            </w:r>
            <w:r w:rsidR="005E688F">
              <w:rPr>
                <w:rFonts w:ascii="Comic Sans MS" w:hAnsi="Comic Sans MS"/>
                <w:color w:val="000000"/>
                <w:sz w:val="36"/>
                <w:szCs w:val="20"/>
              </w:rPr>
              <w:t xml:space="preserve">Spring 1 </w:t>
            </w:r>
          </w:p>
        </w:tc>
        <w:tc>
          <w:tcPr>
            <w:tcW w:w="5614" w:type="dxa"/>
            <w:gridSpan w:val="3"/>
          </w:tcPr>
          <w:p w14:paraId="783F0927" w14:textId="77777777" w:rsidR="00F73DDE" w:rsidRDefault="00F73DDE" w:rsidP="008B0806">
            <w:pPr>
              <w:widowControl w:val="0"/>
              <w:jc w:val="center"/>
              <w:rPr>
                <w:rFonts w:ascii="Comic Sans MS" w:hAnsi="Comic Sans MS"/>
                <w:color w:val="000000"/>
                <w:sz w:val="32"/>
                <w:szCs w:val="20"/>
              </w:rPr>
            </w:pPr>
            <w:r w:rsidRPr="00F73DDE">
              <w:rPr>
                <w:rFonts w:ascii="Comic Sans MS" w:hAnsi="Comic Sans MS"/>
                <w:color w:val="000000"/>
                <w:sz w:val="32"/>
                <w:szCs w:val="20"/>
              </w:rPr>
              <w:t>Assessment</w:t>
            </w:r>
          </w:p>
          <w:p w14:paraId="6A348919" w14:textId="77777777" w:rsidR="00F73DDE" w:rsidRDefault="00F73DDE" w:rsidP="008B0806">
            <w:pPr>
              <w:widowControl w:val="0"/>
              <w:jc w:val="center"/>
              <w:rPr>
                <w:rFonts w:ascii="Comic Sans MS" w:hAnsi="Comic Sans MS"/>
                <w:color w:val="000000"/>
                <w:sz w:val="24"/>
                <w:szCs w:val="20"/>
              </w:rPr>
            </w:pPr>
            <w:r w:rsidRPr="00F73DDE">
              <w:rPr>
                <w:rFonts w:ascii="Comic Sans MS" w:hAnsi="Comic Sans MS"/>
                <w:color w:val="000000"/>
                <w:sz w:val="24"/>
                <w:szCs w:val="20"/>
              </w:rPr>
              <w:t xml:space="preserve">Write the initials of each child to show the level that they are working at. </w:t>
            </w:r>
          </w:p>
          <w:p w14:paraId="67F39A13" w14:textId="7C7C737F" w:rsidR="008B0806" w:rsidRPr="00F73DDE" w:rsidRDefault="008B0806" w:rsidP="008B0806">
            <w:pPr>
              <w:widowControl w:val="0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</w:tc>
      </w:tr>
      <w:tr w:rsidR="008B0806" w14:paraId="15C70DFE" w14:textId="0A0AEED3" w:rsidTr="008B0806">
        <w:trPr>
          <w:trHeight w:val="438"/>
        </w:trPr>
        <w:tc>
          <w:tcPr>
            <w:tcW w:w="5614" w:type="dxa"/>
          </w:tcPr>
          <w:p w14:paraId="4FB8D2DF" w14:textId="77777777" w:rsidR="008B0806" w:rsidRPr="00F73DDE" w:rsidRDefault="008B0806" w:rsidP="008B0806">
            <w:pPr>
              <w:widowControl w:val="0"/>
              <w:jc w:val="center"/>
              <w:rPr>
                <w:rFonts w:ascii="Comic Sans MS" w:hAnsi="Comic Sans MS"/>
                <w:color w:val="000000"/>
                <w:sz w:val="36"/>
                <w:szCs w:val="20"/>
              </w:rPr>
            </w:pPr>
          </w:p>
        </w:tc>
        <w:tc>
          <w:tcPr>
            <w:tcW w:w="1894" w:type="dxa"/>
          </w:tcPr>
          <w:p w14:paraId="007EA686" w14:textId="015CF413" w:rsidR="008B0806" w:rsidRPr="008B0806" w:rsidRDefault="008B0806" w:rsidP="008B0806">
            <w:pPr>
              <w:widowControl w:val="0"/>
              <w:jc w:val="center"/>
              <w:rPr>
                <w:rFonts w:ascii="Comic Sans MS" w:hAnsi="Comic Sans MS"/>
                <w:color w:val="000000"/>
              </w:rPr>
            </w:pPr>
            <w:r w:rsidRPr="008B0806">
              <w:rPr>
                <w:rFonts w:ascii="Comic Sans MS" w:hAnsi="Comic Sans MS"/>
                <w:color w:val="000000"/>
              </w:rPr>
              <w:t>Working Towards</w:t>
            </w:r>
          </w:p>
        </w:tc>
        <w:tc>
          <w:tcPr>
            <w:tcW w:w="1985" w:type="dxa"/>
          </w:tcPr>
          <w:p w14:paraId="178D3F03" w14:textId="26150210" w:rsidR="008B0806" w:rsidRPr="008B0806" w:rsidRDefault="008B0806" w:rsidP="008B0806">
            <w:pPr>
              <w:widowControl w:val="0"/>
              <w:jc w:val="center"/>
              <w:rPr>
                <w:rFonts w:ascii="Comic Sans MS" w:hAnsi="Comic Sans MS"/>
                <w:color w:val="000000"/>
              </w:rPr>
            </w:pPr>
            <w:r w:rsidRPr="008B0806">
              <w:rPr>
                <w:rFonts w:ascii="Comic Sans MS" w:hAnsi="Comic Sans MS"/>
                <w:color w:val="000000"/>
              </w:rPr>
              <w:t xml:space="preserve">Expected </w:t>
            </w:r>
          </w:p>
        </w:tc>
        <w:tc>
          <w:tcPr>
            <w:tcW w:w="1735" w:type="dxa"/>
          </w:tcPr>
          <w:p w14:paraId="6078C654" w14:textId="34EC7106" w:rsidR="008B0806" w:rsidRPr="008B0806" w:rsidRDefault="008B0806" w:rsidP="008B0806">
            <w:pPr>
              <w:widowControl w:val="0"/>
              <w:jc w:val="center"/>
              <w:rPr>
                <w:rFonts w:ascii="Comic Sans MS" w:hAnsi="Comic Sans MS"/>
                <w:color w:val="000000"/>
              </w:rPr>
            </w:pPr>
            <w:r w:rsidRPr="008B0806">
              <w:rPr>
                <w:rFonts w:ascii="Comic Sans MS" w:hAnsi="Comic Sans MS"/>
                <w:color w:val="000000"/>
              </w:rPr>
              <w:t xml:space="preserve">Exceeding </w:t>
            </w:r>
          </w:p>
        </w:tc>
      </w:tr>
      <w:tr w:rsidR="008B0806" w14:paraId="5D4B3058" w14:textId="7DFD31CC" w:rsidTr="008B0806">
        <w:trPr>
          <w:trHeight w:val="1141"/>
        </w:trPr>
        <w:tc>
          <w:tcPr>
            <w:tcW w:w="5614" w:type="dxa"/>
          </w:tcPr>
          <w:p w14:paraId="24A017C5" w14:textId="16A6385E" w:rsidR="008B0806" w:rsidRPr="004F761F" w:rsidRDefault="008B0806" w:rsidP="00BA24E7">
            <w:pPr>
              <w:widowControl w:val="0"/>
              <w:rPr>
                <w:rFonts w:ascii="Comic Sans MS" w:hAnsi="Comic Sans MS"/>
                <w:color w:val="000000"/>
                <w:sz w:val="24"/>
                <w:szCs w:val="24"/>
              </w:rPr>
            </w:pPr>
            <w:r w:rsidRPr="004F761F">
              <w:rPr>
                <w:rFonts w:ascii="Comic Sans MS" w:hAnsi="Comic Sans MS"/>
                <w:sz w:val="24"/>
                <w:szCs w:val="24"/>
              </w:rPr>
              <w:t xml:space="preserve">Can I perform </w:t>
            </w:r>
            <w:r w:rsidR="00BA24E7" w:rsidRPr="004F761F">
              <w:rPr>
                <w:rFonts w:ascii="Comic Sans MS" w:hAnsi="Comic Sans MS"/>
                <w:sz w:val="24"/>
                <w:szCs w:val="24"/>
              </w:rPr>
              <w:t>creatively and expressively to an audience</w:t>
            </w:r>
            <w:r w:rsidR="001F7D90" w:rsidRPr="004F761F">
              <w:rPr>
                <w:rFonts w:ascii="Comic Sans MS" w:hAnsi="Comic Sans MS"/>
                <w:sz w:val="24"/>
                <w:szCs w:val="24"/>
              </w:rPr>
              <w:t xml:space="preserve"> both in canon and un</w:t>
            </w:r>
            <w:r w:rsidR="00541FF0" w:rsidRPr="004F761F">
              <w:rPr>
                <w:rFonts w:ascii="Comic Sans MS" w:hAnsi="Comic Sans MS"/>
                <w:sz w:val="24"/>
                <w:szCs w:val="24"/>
              </w:rPr>
              <w:t>is</w:t>
            </w:r>
            <w:r w:rsidR="001F7D90" w:rsidRPr="004F761F">
              <w:rPr>
                <w:rFonts w:ascii="Comic Sans MS" w:hAnsi="Comic Sans MS"/>
                <w:sz w:val="24"/>
                <w:szCs w:val="24"/>
              </w:rPr>
              <w:t>on</w:t>
            </w:r>
            <w:r w:rsidR="00BA24E7" w:rsidRPr="004F761F">
              <w:rPr>
                <w:rFonts w:ascii="Comic Sans MS" w:hAnsi="Comic Sans MS"/>
                <w:sz w:val="24"/>
                <w:szCs w:val="24"/>
              </w:rPr>
              <w:t>?</w:t>
            </w:r>
          </w:p>
        </w:tc>
        <w:tc>
          <w:tcPr>
            <w:tcW w:w="1894" w:type="dxa"/>
          </w:tcPr>
          <w:p w14:paraId="2CBCAD25" w14:textId="77777777" w:rsidR="008B0806" w:rsidRPr="00F73DDE" w:rsidRDefault="008B0806" w:rsidP="008B0806">
            <w:pPr>
              <w:widowControl w:val="0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</w:tcPr>
          <w:p w14:paraId="032CD6D3" w14:textId="77777777" w:rsidR="008B0806" w:rsidRPr="00F73DDE" w:rsidRDefault="008B0806" w:rsidP="008B0806">
            <w:pPr>
              <w:widowControl w:val="0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</w:tc>
        <w:tc>
          <w:tcPr>
            <w:tcW w:w="1735" w:type="dxa"/>
          </w:tcPr>
          <w:p w14:paraId="756C5FC2" w14:textId="77777777" w:rsidR="008B0806" w:rsidRPr="00F73DDE" w:rsidRDefault="008B0806" w:rsidP="008B0806">
            <w:pPr>
              <w:widowControl w:val="0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</w:tc>
      </w:tr>
      <w:tr w:rsidR="008B0806" w14:paraId="41336D4B" w14:textId="7D61AB13" w:rsidTr="008B0806">
        <w:trPr>
          <w:trHeight w:val="1141"/>
        </w:trPr>
        <w:tc>
          <w:tcPr>
            <w:tcW w:w="5614" w:type="dxa"/>
          </w:tcPr>
          <w:p w14:paraId="288A79E2" w14:textId="3D5DAE90" w:rsidR="008B0806" w:rsidRPr="004F761F" w:rsidRDefault="00BA24E7" w:rsidP="001F7D90">
            <w:pPr>
              <w:widowControl w:val="0"/>
              <w:rPr>
                <w:rFonts w:ascii="Comic Sans MS" w:hAnsi="Comic Sans MS"/>
                <w:color w:val="000000"/>
                <w:sz w:val="24"/>
                <w:szCs w:val="24"/>
              </w:rPr>
            </w:pPr>
            <w:bookmarkStart w:id="0" w:name="_Hlk135233213"/>
            <w:r w:rsidRPr="004F761F">
              <w:rPr>
                <w:rFonts w:ascii="Comic Sans MS" w:hAnsi="Comic Sans MS"/>
                <w:sz w:val="24"/>
                <w:szCs w:val="24"/>
              </w:rPr>
              <w:t>Can I</w:t>
            </w:r>
            <w:r w:rsidR="001F7D90" w:rsidRPr="004F761F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9258C6" w:rsidRPr="004F761F">
              <w:rPr>
                <w:rFonts w:ascii="Comic Sans MS" w:hAnsi="Comic Sans MS"/>
                <w:sz w:val="24"/>
                <w:szCs w:val="24"/>
              </w:rPr>
              <w:t>follow a rhythm and play along to it in time with the correct beats</w:t>
            </w:r>
            <w:r w:rsidRPr="004F761F">
              <w:rPr>
                <w:rFonts w:ascii="Comic Sans MS" w:hAnsi="Comic Sans MS"/>
                <w:sz w:val="24"/>
                <w:szCs w:val="24"/>
              </w:rPr>
              <w:t>?</w:t>
            </w:r>
            <w:bookmarkEnd w:id="0"/>
          </w:p>
        </w:tc>
        <w:tc>
          <w:tcPr>
            <w:tcW w:w="1894" w:type="dxa"/>
          </w:tcPr>
          <w:p w14:paraId="6372ABBD" w14:textId="77777777" w:rsidR="008B0806" w:rsidRPr="00F73DDE" w:rsidRDefault="008B0806" w:rsidP="008B0806">
            <w:pPr>
              <w:widowControl w:val="0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</w:tcPr>
          <w:p w14:paraId="5A952577" w14:textId="77777777" w:rsidR="008B0806" w:rsidRPr="00F73DDE" w:rsidRDefault="008B0806" w:rsidP="008B0806">
            <w:pPr>
              <w:widowControl w:val="0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</w:tc>
        <w:tc>
          <w:tcPr>
            <w:tcW w:w="1735" w:type="dxa"/>
          </w:tcPr>
          <w:p w14:paraId="26ECF243" w14:textId="77777777" w:rsidR="008B0806" w:rsidRPr="00F73DDE" w:rsidRDefault="008B0806" w:rsidP="008B0806">
            <w:pPr>
              <w:widowControl w:val="0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</w:tc>
      </w:tr>
      <w:tr w:rsidR="008B0806" w14:paraId="391B008C" w14:textId="61C3EEAA" w:rsidTr="008B0806">
        <w:trPr>
          <w:trHeight w:val="1070"/>
        </w:trPr>
        <w:tc>
          <w:tcPr>
            <w:tcW w:w="5614" w:type="dxa"/>
          </w:tcPr>
          <w:p w14:paraId="6CF4A4D8" w14:textId="1446F552" w:rsidR="008B0806" w:rsidRPr="004F761F" w:rsidRDefault="00BA24E7" w:rsidP="001F7D90">
            <w:pPr>
              <w:widowControl w:val="0"/>
              <w:rPr>
                <w:rFonts w:ascii="Comic Sans MS" w:hAnsi="Comic Sans MS"/>
                <w:color w:val="000000"/>
                <w:sz w:val="24"/>
                <w:szCs w:val="24"/>
              </w:rPr>
            </w:pPr>
            <w:bookmarkStart w:id="1" w:name="_Hlk135233221"/>
            <w:bookmarkStart w:id="2" w:name="_GoBack"/>
            <w:r w:rsidRPr="004F761F">
              <w:rPr>
                <w:rFonts w:ascii="Comic Sans MS" w:hAnsi="Comic Sans MS"/>
                <w:color w:val="000000"/>
                <w:sz w:val="24"/>
                <w:szCs w:val="24"/>
              </w:rPr>
              <w:lastRenderedPageBreak/>
              <w:t>Can I</w:t>
            </w:r>
            <w:r w:rsidR="005408E2" w:rsidRPr="004F761F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 w:rsidR="009258C6" w:rsidRPr="004F761F">
              <w:rPr>
                <w:rFonts w:ascii="Comic Sans MS" w:hAnsi="Comic Sans MS"/>
                <w:color w:val="000000"/>
                <w:sz w:val="24"/>
                <w:szCs w:val="24"/>
              </w:rPr>
              <w:t>discuss and give examples of untuned and tuned instruments</w:t>
            </w:r>
            <w:r w:rsidRPr="004F761F">
              <w:rPr>
                <w:rFonts w:ascii="Comic Sans MS" w:hAnsi="Comic Sans MS"/>
                <w:color w:val="000000"/>
                <w:sz w:val="24"/>
                <w:szCs w:val="24"/>
              </w:rPr>
              <w:t xml:space="preserve">? </w:t>
            </w:r>
            <w:bookmarkEnd w:id="1"/>
            <w:bookmarkEnd w:id="2"/>
          </w:p>
        </w:tc>
        <w:tc>
          <w:tcPr>
            <w:tcW w:w="1894" w:type="dxa"/>
          </w:tcPr>
          <w:p w14:paraId="0064E111" w14:textId="77777777" w:rsidR="008B0806" w:rsidRPr="00F73DDE" w:rsidRDefault="008B0806" w:rsidP="008B0806">
            <w:pPr>
              <w:widowControl w:val="0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</w:tcPr>
          <w:p w14:paraId="6F3AE0BF" w14:textId="77777777" w:rsidR="008B0806" w:rsidRPr="00F73DDE" w:rsidRDefault="008B0806" w:rsidP="008B0806">
            <w:pPr>
              <w:widowControl w:val="0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</w:tc>
        <w:tc>
          <w:tcPr>
            <w:tcW w:w="1735" w:type="dxa"/>
          </w:tcPr>
          <w:p w14:paraId="34A7E9BE" w14:textId="77777777" w:rsidR="008B0806" w:rsidRPr="00F73DDE" w:rsidRDefault="008B0806" w:rsidP="008B0806">
            <w:pPr>
              <w:widowControl w:val="0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</w:tc>
      </w:tr>
    </w:tbl>
    <w:p w14:paraId="01D58EE7" w14:textId="7FE0297E" w:rsidR="0032752E" w:rsidRDefault="0032752E" w:rsidP="00FE3447">
      <w:pPr>
        <w:rPr>
          <w:rFonts w:ascii="Twinkl" w:hAnsi="Twinkl"/>
          <w:b/>
          <w:bCs/>
          <w:color w:val="FFC000"/>
          <w:sz w:val="18"/>
          <w:szCs w:val="18"/>
        </w:rPr>
      </w:pPr>
    </w:p>
    <w:p w14:paraId="79D89F69" w14:textId="6DFC0929" w:rsidR="001F7D90" w:rsidRDefault="001F7D90" w:rsidP="00FE3447">
      <w:pPr>
        <w:rPr>
          <w:rFonts w:ascii="Twinkl" w:hAnsi="Twinkl"/>
          <w:b/>
          <w:bCs/>
          <w:color w:val="FFC000"/>
          <w:sz w:val="18"/>
          <w:szCs w:val="18"/>
        </w:rPr>
      </w:pPr>
    </w:p>
    <w:p w14:paraId="78F85484" w14:textId="77777777" w:rsidR="005408E2" w:rsidRDefault="005408E2" w:rsidP="00FE3447">
      <w:pPr>
        <w:rPr>
          <w:rFonts w:ascii="Twinkl" w:hAnsi="Twinkl"/>
          <w:b/>
          <w:bCs/>
          <w:color w:val="FFC000"/>
          <w:sz w:val="18"/>
          <w:szCs w:val="18"/>
        </w:rPr>
      </w:pPr>
    </w:p>
    <w:p w14:paraId="36A7CEF7" w14:textId="77777777" w:rsidR="00F73DDE" w:rsidRDefault="0032752E" w:rsidP="0032752E">
      <w:pPr>
        <w:widowControl w:val="0"/>
        <w:rPr>
          <w:rFonts w:ascii="Calibri" w:hAnsi="Calibri"/>
          <w:color w:val="000000"/>
          <w:sz w:val="20"/>
          <w:szCs w:val="20"/>
        </w:rPr>
      </w:pPr>
      <w:r>
        <w:t> </w:t>
      </w:r>
    </w:p>
    <w:p w14:paraId="7DE08CFB" w14:textId="22E6102A" w:rsidR="00922E02" w:rsidRDefault="00922E02">
      <w:pPr>
        <w:rPr>
          <w:rFonts w:ascii="Comic Sans MS" w:hAnsi="Comic Sans MS"/>
          <w:color w:val="000000"/>
          <w:sz w:val="28"/>
          <w:szCs w:val="28"/>
        </w:rPr>
      </w:pPr>
      <w:r>
        <w:rPr>
          <w:rFonts w:ascii="Comic Sans MS" w:hAnsi="Comic Sans MS"/>
          <w:color w:val="000000"/>
          <w:sz w:val="28"/>
          <w:szCs w:val="28"/>
        </w:rPr>
        <w:t>The 4 Elements of Success:</w:t>
      </w:r>
    </w:p>
    <w:p w14:paraId="6F06DA6B" w14:textId="4C2A4143" w:rsidR="00922E02" w:rsidRPr="00922E02" w:rsidRDefault="00922E02" w:rsidP="00922E02">
      <w:pPr>
        <w:pStyle w:val="ListParagraph"/>
        <w:numPr>
          <w:ilvl w:val="0"/>
          <w:numId w:val="9"/>
        </w:numPr>
        <w:rPr>
          <w:rFonts w:ascii="Comic Sans MS" w:hAnsi="Comic Sans MS"/>
          <w:color w:val="00B050"/>
          <w:sz w:val="28"/>
          <w:szCs w:val="28"/>
        </w:rPr>
      </w:pPr>
      <w:r w:rsidRPr="00922E02">
        <w:rPr>
          <w:rFonts w:ascii="Comic Sans MS" w:hAnsi="Comic Sans MS"/>
          <w:color w:val="00B050"/>
          <w:sz w:val="28"/>
          <w:szCs w:val="28"/>
        </w:rPr>
        <w:t xml:space="preserve">Performing and Playing </w:t>
      </w:r>
    </w:p>
    <w:p w14:paraId="0C167D96" w14:textId="6415C1F1" w:rsidR="00922E02" w:rsidRPr="00922E02" w:rsidRDefault="00922E02" w:rsidP="00922E02">
      <w:pPr>
        <w:pStyle w:val="ListParagraph"/>
        <w:numPr>
          <w:ilvl w:val="0"/>
          <w:numId w:val="9"/>
        </w:numPr>
        <w:rPr>
          <w:rFonts w:ascii="Comic Sans MS" w:hAnsi="Comic Sans MS"/>
          <w:color w:val="7030A0"/>
          <w:sz w:val="28"/>
          <w:szCs w:val="28"/>
        </w:rPr>
      </w:pPr>
      <w:r w:rsidRPr="00922E02">
        <w:rPr>
          <w:rFonts w:ascii="Comic Sans MS" w:hAnsi="Comic Sans MS"/>
          <w:color w:val="7030A0"/>
          <w:sz w:val="28"/>
          <w:szCs w:val="28"/>
        </w:rPr>
        <w:t xml:space="preserve">Listening and Evaluating </w:t>
      </w:r>
    </w:p>
    <w:p w14:paraId="31BE295F" w14:textId="329C723D" w:rsidR="00922E02" w:rsidRPr="00922E02" w:rsidRDefault="00922E02" w:rsidP="00922E02">
      <w:pPr>
        <w:pStyle w:val="ListParagraph"/>
        <w:numPr>
          <w:ilvl w:val="0"/>
          <w:numId w:val="9"/>
        </w:numPr>
        <w:rPr>
          <w:rFonts w:ascii="Comic Sans MS" w:hAnsi="Comic Sans MS"/>
          <w:color w:val="FF0066"/>
          <w:sz w:val="28"/>
          <w:szCs w:val="28"/>
        </w:rPr>
      </w:pPr>
      <w:r w:rsidRPr="00922E02">
        <w:rPr>
          <w:rFonts w:ascii="Comic Sans MS" w:hAnsi="Comic Sans MS"/>
          <w:color w:val="FF0066"/>
          <w:sz w:val="28"/>
          <w:szCs w:val="28"/>
        </w:rPr>
        <w:t xml:space="preserve">Understanding and Exploring </w:t>
      </w:r>
    </w:p>
    <w:p w14:paraId="36D75664" w14:textId="794C91EB" w:rsidR="00922E02" w:rsidRDefault="00922E02" w:rsidP="00922E02">
      <w:pPr>
        <w:pStyle w:val="ListParagraph"/>
        <w:numPr>
          <w:ilvl w:val="0"/>
          <w:numId w:val="9"/>
        </w:numPr>
        <w:rPr>
          <w:rFonts w:ascii="Comic Sans MS" w:hAnsi="Comic Sans MS"/>
          <w:color w:val="0070C0"/>
          <w:sz w:val="28"/>
          <w:szCs w:val="28"/>
        </w:rPr>
      </w:pPr>
      <w:r w:rsidRPr="00922E02">
        <w:rPr>
          <w:rFonts w:ascii="Comic Sans MS" w:hAnsi="Comic Sans MS"/>
          <w:color w:val="0070C0"/>
          <w:sz w:val="28"/>
          <w:szCs w:val="28"/>
        </w:rPr>
        <w:t xml:space="preserve">Create and Compose </w:t>
      </w:r>
    </w:p>
    <w:p w14:paraId="0986DC09" w14:textId="113E7BE7" w:rsidR="003C44E6" w:rsidRDefault="003C44E6" w:rsidP="003C44E6">
      <w:pPr>
        <w:rPr>
          <w:rFonts w:ascii="Comic Sans MS" w:hAnsi="Comic Sans MS"/>
          <w:color w:val="0070C0"/>
          <w:sz w:val="28"/>
          <w:szCs w:val="28"/>
        </w:rPr>
      </w:pPr>
    </w:p>
    <w:p w14:paraId="5FA74135" w14:textId="061EADC5" w:rsidR="003C44E6" w:rsidRPr="003C44E6" w:rsidRDefault="003C44E6" w:rsidP="003C44E6">
      <w:pPr>
        <w:rPr>
          <w:rFonts w:ascii="Comic Sans MS" w:hAnsi="Comic Sans MS"/>
          <w:sz w:val="28"/>
          <w:szCs w:val="28"/>
        </w:rPr>
      </w:pPr>
      <w:r w:rsidRPr="003C44E6">
        <w:rPr>
          <w:rFonts w:ascii="Comic Sans MS" w:hAnsi="Comic Sans MS"/>
          <w:sz w:val="28"/>
          <w:szCs w:val="28"/>
        </w:rPr>
        <w:t>Please</w:t>
      </w:r>
      <w:r>
        <w:rPr>
          <w:rFonts w:ascii="Comic Sans MS" w:hAnsi="Comic Sans MS"/>
          <w:sz w:val="28"/>
          <w:szCs w:val="28"/>
        </w:rPr>
        <w:t xml:space="preserve"> write the initials of each child next to each objective to show what level they are working at for each objective. This is the same for the end points. </w:t>
      </w:r>
    </w:p>
    <w:sectPr w:rsidR="003C44E6" w:rsidRPr="003C44E6" w:rsidSect="00537B88">
      <w:pgSz w:w="11906" w:h="16838"/>
      <w:pgMar w:top="426" w:right="720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inkl">
    <w:altName w:val="Times New Roman"/>
    <w:charset w:val="00"/>
    <w:family w:val="auto"/>
    <w:pitch w:val="variable"/>
    <w:sig w:usb0="A00000AF" w:usb1="5000205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1689C"/>
    <w:multiLevelType w:val="multilevel"/>
    <w:tmpl w:val="3E9C7176"/>
    <w:lvl w:ilvl="0">
      <w:start w:val="1"/>
      <w:numFmt w:val="bullet"/>
      <w:lvlText w:val=""/>
      <w:lvlJc w:val="right"/>
      <w:pPr>
        <w:tabs>
          <w:tab w:val="num" w:pos="720"/>
        </w:tabs>
        <w:ind w:left="720" w:hanging="360"/>
      </w:pPr>
      <w:rPr>
        <w:rFonts w:ascii="Symbol" w:hAnsi="Symbol" w:hint="default"/>
        <w:color w:val="000000" w:themeColor="text1"/>
        <w:sz w:val="20"/>
      </w:rPr>
    </w:lvl>
    <w:lvl w:ilvl="1">
      <w:numFmt w:val="bullet"/>
      <w:lvlText w:val=""/>
      <w:lvlJc w:val="left"/>
      <w:pPr>
        <w:ind w:left="1440" w:hanging="360"/>
      </w:pPr>
      <w:rPr>
        <w:rFonts w:ascii="Symbol" w:eastAsiaTheme="minorHAnsi" w:hAnsi="Symbol" w:cstheme="minorBidi" w:hint="default"/>
        <w:color w:val="auto"/>
        <w:sz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623B8F"/>
    <w:multiLevelType w:val="hybridMultilevel"/>
    <w:tmpl w:val="3FFAB3D8"/>
    <w:lvl w:ilvl="0" w:tplc="EFCC23C2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977CA"/>
    <w:multiLevelType w:val="hybridMultilevel"/>
    <w:tmpl w:val="A588D454"/>
    <w:lvl w:ilvl="0" w:tplc="A90E0346">
      <w:start w:val="1"/>
      <w:numFmt w:val="bullet"/>
      <w:lvlText w:val=""/>
      <w:lvlJc w:val="right"/>
      <w:pPr>
        <w:ind w:left="787" w:hanging="360"/>
      </w:pPr>
      <w:rPr>
        <w:rFonts w:ascii="Symbol" w:hAnsi="Symbol" w:hint="default"/>
        <w:color w:val="000000" w:themeColor="text1"/>
      </w:rPr>
    </w:lvl>
    <w:lvl w:ilvl="1" w:tplc="08090003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3" w15:restartNumberingAfterBreak="0">
    <w:nsid w:val="1339213D"/>
    <w:multiLevelType w:val="hybridMultilevel"/>
    <w:tmpl w:val="2B5CE3A4"/>
    <w:lvl w:ilvl="0" w:tplc="A90E0346">
      <w:start w:val="1"/>
      <w:numFmt w:val="bullet"/>
      <w:lvlText w:val=""/>
      <w:lvlJc w:val="right"/>
      <w:pPr>
        <w:ind w:left="72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FA4F30"/>
    <w:multiLevelType w:val="hybridMultilevel"/>
    <w:tmpl w:val="543860A6"/>
    <w:lvl w:ilvl="0" w:tplc="A90E0346">
      <w:start w:val="1"/>
      <w:numFmt w:val="bullet"/>
      <w:lvlText w:val=""/>
      <w:lvlJc w:val="right"/>
      <w:pPr>
        <w:ind w:left="72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BF0256"/>
    <w:multiLevelType w:val="multilevel"/>
    <w:tmpl w:val="970ADCD8"/>
    <w:lvl w:ilvl="0">
      <w:start w:val="1"/>
      <w:numFmt w:val="bullet"/>
      <w:lvlText w:val=""/>
      <w:lvlJc w:val="right"/>
      <w:pPr>
        <w:tabs>
          <w:tab w:val="num" w:pos="720"/>
        </w:tabs>
        <w:ind w:left="720" w:hanging="360"/>
      </w:pPr>
      <w:rPr>
        <w:rFonts w:ascii="Symbol" w:hAnsi="Symbol" w:hint="default"/>
        <w:color w:val="000000" w:themeColor="text1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9523B68"/>
    <w:multiLevelType w:val="multilevel"/>
    <w:tmpl w:val="7EA02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48F6329"/>
    <w:multiLevelType w:val="hybridMultilevel"/>
    <w:tmpl w:val="E6B8B488"/>
    <w:lvl w:ilvl="0" w:tplc="A90E0346">
      <w:start w:val="1"/>
      <w:numFmt w:val="bullet"/>
      <w:lvlText w:val=""/>
      <w:lvlJc w:val="right"/>
      <w:pPr>
        <w:ind w:left="787" w:hanging="360"/>
      </w:pPr>
      <w:rPr>
        <w:rFonts w:ascii="Symbol" w:hAnsi="Symbol" w:hint="default"/>
        <w:color w:val="000000" w:themeColor="text1"/>
      </w:rPr>
    </w:lvl>
    <w:lvl w:ilvl="1" w:tplc="A90E0346">
      <w:start w:val="1"/>
      <w:numFmt w:val="bullet"/>
      <w:lvlText w:val=""/>
      <w:lvlJc w:val="right"/>
      <w:pPr>
        <w:ind w:left="1507" w:hanging="360"/>
      </w:pPr>
      <w:rPr>
        <w:rFonts w:ascii="Symbol" w:hAnsi="Symbol" w:hint="default"/>
        <w:color w:val="000000" w:themeColor="text1"/>
      </w:rPr>
    </w:lvl>
    <w:lvl w:ilvl="2" w:tplc="08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8" w15:restartNumberingAfterBreak="0">
    <w:nsid w:val="79725454"/>
    <w:multiLevelType w:val="hybridMultilevel"/>
    <w:tmpl w:val="4AD2BE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4"/>
  </w:num>
  <w:num w:numId="5">
    <w:abstractNumId w:val="5"/>
  </w:num>
  <w:num w:numId="6">
    <w:abstractNumId w:val="0"/>
  </w:num>
  <w:num w:numId="7">
    <w:abstractNumId w:val="2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4EC6"/>
    <w:rsid w:val="000367EC"/>
    <w:rsid w:val="00051755"/>
    <w:rsid w:val="00083CBD"/>
    <w:rsid w:val="000B7915"/>
    <w:rsid w:val="000E1090"/>
    <w:rsid w:val="001426D3"/>
    <w:rsid w:val="00145AC6"/>
    <w:rsid w:val="00164086"/>
    <w:rsid w:val="00171E4A"/>
    <w:rsid w:val="00187EBA"/>
    <w:rsid w:val="001A7CAD"/>
    <w:rsid w:val="001F7D90"/>
    <w:rsid w:val="002A3D1A"/>
    <w:rsid w:val="0032752E"/>
    <w:rsid w:val="0038615C"/>
    <w:rsid w:val="00393285"/>
    <w:rsid w:val="003C44E6"/>
    <w:rsid w:val="003F66D1"/>
    <w:rsid w:val="00447818"/>
    <w:rsid w:val="00453FDA"/>
    <w:rsid w:val="004663C9"/>
    <w:rsid w:val="004717AE"/>
    <w:rsid w:val="00474C3C"/>
    <w:rsid w:val="00476395"/>
    <w:rsid w:val="00481039"/>
    <w:rsid w:val="0048539D"/>
    <w:rsid w:val="004B4AF1"/>
    <w:rsid w:val="004C06F4"/>
    <w:rsid w:val="004E1B24"/>
    <w:rsid w:val="004E7CEC"/>
    <w:rsid w:val="004F6E11"/>
    <w:rsid w:val="004F761F"/>
    <w:rsid w:val="00512AC3"/>
    <w:rsid w:val="0052297D"/>
    <w:rsid w:val="00534BDC"/>
    <w:rsid w:val="00537B88"/>
    <w:rsid w:val="005408E2"/>
    <w:rsid w:val="00541FF0"/>
    <w:rsid w:val="005A5F10"/>
    <w:rsid w:val="005A77AE"/>
    <w:rsid w:val="005E688F"/>
    <w:rsid w:val="005E7B86"/>
    <w:rsid w:val="00602C49"/>
    <w:rsid w:val="00607294"/>
    <w:rsid w:val="006834CE"/>
    <w:rsid w:val="006A18AD"/>
    <w:rsid w:val="006D1CB3"/>
    <w:rsid w:val="006D7554"/>
    <w:rsid w:val="006E2565"/>
    <w:rsid w:val="00743CB4"/>
    <w:rsid w:val="0075692D"/>
    <w:rsid w:val="007B1EF4"/>
    <w:rsid w:val="007C0B3B"/>
    <w:rsid w:val="008167A7"/>
    <w:rsid w:val="00862679"/>
    <w:rsid w:val="00871EBB"/>
    <w:rsid w:val="00876775"/>
    <w:rsid w:val="008B0806"/>
    <w:rsid w:val="008F4570"/>
    <w:rsid w:val="00901A13"/>
    <w:rsid w:val="00912423"/>
    <w:rsid w:val="00915254"/>
    <w:rsid w:val="00922E02"/>
    <w:rsid w:val="009258C6"/>
    <w:rsid w:val="00950C23"/>
    <w:rsid w:val="009F31CD"/>
    <w:rsid w:val="00A02668"/>
    <w:rsid w:val="00A84EC6"/>
    <w:rsid w:val="00AA5576"/>
    <w:rsid w:val="00AC06E7"/>
    <w:rsid w:val="00AD256F"/>
    <w:rsid w:val="00AE1E5F"/>
    <w:rsid w:val="00B176E3"/>
    <w:rsid w:val="00B21EC5"/>
    <w:rsid w:val="00B5340D"/>
    <w:rsid w:val="00B54935"/>
    <w:rsid w:val="00B565D6"/>
    <w:rsid w:val="00B855B4"/>
    <w:rsid w:val="00B869F3"/>
    <w:rsid w:val="00BA05C4"/>
    <w:rsid w:val="00BA24E7"/>
    <w:rsid w:val="00C31C55"/>
    <w:rsid w:val="00C61BBE"/>
    <w:rsid w:val="00C74ACB"/>
    <w:rsid w:val="00CB7ECD"/>
    <w:rsid w:val="00CE1810"/>
    <w:rsid w:val="00D16ECC"/>
    <w:rsid w:val="00D23241"/>
    <w:rsid w:val="00D26C35"/>
    <w:rsid w:val="00E03317"/>
    <w:rsid w:val="00EB0BE7"/>
    <w:rsid w:val="00ED128B"/>
    <w:rsid w:val="00F73DDE"/>
    <w:rsid w:val="00FE3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3CD9DE"/>
  <w15:docId w15:val="{EA1F8013-B735-4B17-992D-C38C47F23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84E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84EC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4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4EC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15254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152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474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2E9B58-7282-43ED-A84A-5FFA41F7DD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195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Miss Wilson</dc:creator>
  <cp:lastModifiedBy>O Barry Havannah_Staff</cp:lastModifiedBy>
  <cp:revision>10</cp:revision>
  <dcterms:created xsi:type="dcterms:W3CDTF">2022-12-30T13:45:00Z</dcterms:created>
  <dcterms:modified xsi:type="dcterms:W3CDTF">2024-01-04T12:31:00Z</dcterms:modified>
</cp:coreProperties>
</file>